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A1" w:rsidRPr="00A52332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395FA1" w:rsidRPr="00A52332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E41E50" w:rsidRPr="00A52332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ЗА ПОПУЊАВАЊЕ </w:t>
      </w:r>
      <w:r w:rsidR="00E41E50" w:rsidRPr="00A52332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306142" w:rsidRPr="00A52332">
        <w:rPr>
          <w:rFonts w:ascii="Times New Roman" w:hAnsi="Times New Roman" w:cs="Times New Roman"/>
          <w:sz w:val="24"/>
          <w:szCs w:val="24"/>
          <w:lang w:val="sr-Cyrl-RS"/>
        </w:rPr>
        <w:t>ИХ РАДНИХ</w:t>
      </w:r>
      <w:r w:rsidR="00E41E50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</w:p>
    <w:p w:rsidR="00395FA1" w:rsidRPr="00A52332" w:rsidRDefault="00306142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ЈАВНИМ </w:t>
      </w:r>
      <w:r w:rsidR="00395FA1" w:rsidRPr="00A52332">
        <w:rPr>
          <w:rFonts w:ascii="Times New Roman" w:hAnsi="Times New Roman" w:cs="Times New Roman"/>
          <w:sz w:val="24"/>
          <w:szCs w:val="24"/>
          <w:lang w:val="sr-Cyrl-RS"/>
        </w:rPr>
        <w:t>КОНКУРСОМ</w:t>
      </w:r>
      <w:r w:rsidR="00684424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5DA" w:rsidRPr="00A52332">
        <w:rPr>
          <w:rFonts w:ascii="Times New Roman" w:hAnsi="Times New Roman" w:cs="Times New Roman"/>
          <w:sz w:val="24"/>
          <w:szCs w:val="24"/>
          <w:lang w:val="sr-Cyrl-RS"/>
        </w:rPr>
        <w:t>ОГЛАШЕН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55DA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5E2A" w:rsidRPr="00A5233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17462" w:rsidRPr="00A5233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95FA1"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55DA" w:rsidRPr="00A5233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17462" w:rsidRPr="00A5233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755DA" w:rsidRPr="00A5233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032C1" w:rsidRPr="00A5233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95FA1" w:rsidRPr="00A5233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720DE" w:rsidRPr="00A52332" w:rsidRDefault="00C720DE" w:rsidP="00C7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DE" w:rsidRPr="00A52332" w:rsidRDefault="00C720DE" w:rsidP="0030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25CB" w:rsidRPr="00A52332" w:rsidRDefault="003025CB" w:rsidP="003025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2332">
        <w:rPr>
          <w:rFonts w:ascii="Times New Roman" w:hAnsi="Times New Roman" w:cs="Times New Roman"/>
          <w:sz w:val="24"/>
          <w:szCs w:val="24"/>
          <w:lang w:val="sr-Cyrl-CS"/>
        </w:rPr>
        <w:t xml:space="preserve">За радно место под редним бројем 1. </w:t>
      </w:r>
    </w:p>
    <w:p w:rsidR="00253F88" w:rsidRPr="00A52332" w:rsidRDefault="00253F88" w:rsidP="00253F88">
      <w:pPr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Посебна функционална компетенција у одређеној области рада </w:t>
      </w: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стручно-оперативни послови</w:t>
      </w: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(</w:t>
      </w:r>
      <w:r w:rsidRPr="00A523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методе и технике опсервације, прикупљања и евидентирања података</w:t>
      </w:r>
      <w:r w:rsidRPr="00A5233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53F88" w:rsidRPr="00A52332" w:rsidRDefault="00253F88" w:rsidP="00253F88">
      <w:pPr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Посебна функционална компетенција за одређено радно место</w:t>
      </w:r>
      <w:r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</w:t>
      </w: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ланска документа, прописи и акта из надлежности и организације органа</w:t>
      </w:r>
      <w:r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(Закон о трговини)</w:t>
      </w:r>
    </w:p>
    <w:p w:rsidR="00115DB9" w:rsidRPr="00A52332" w:rsidRDefault="00CF0FC7" w:rsidP="00115DB9">
      <w:pPr>
        <w:pStyle w:val="odluka-zakon"/>
        <w:rPr>
          <w:bCs/>
          <w:lang w:val="sr-Cyrl-RS"/>
        </w:rPr>
      </w:pPr>
      <w:hyperlink r:id="rId5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Republika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253F88" w:rsidRPr="00A52332" w:rsidRDefault="00253F88" w:rsidP="00253F88">
      <w:pPr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Посебна функционална компетенција за одређено радно место</w:t>
      </w:r>
      <w:r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прописи из делокруга радног места</w:t>
      </w:r>
      <w:r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(Закон о посебним овлашћењеима ради ефикасне заштитие права интелектуалне својине)</w:t>
      </w:r>
      <w:r w:rsidR="000C754F"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53F88" w:rsidRPr="00A52332" w:rsidRDefault="00CF0FC7" w:rsidP="00253F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posebnim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ovla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šć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enjima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radi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efikasne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tite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prava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intelektualne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svojine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(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paragraf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)</w:t>
        </w:r>
      </w:hyperlink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326A" w:rsidRPr="00A52332" w:rsidRDefault="003025CB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CS"/>
        </w:rPr>
        <w:t>За радно место под редним бројем 2.</w:t>
      </w:r>
    </w:p>
    <w:p w:rsidR="00253F88" w:rsidRPr="00A52332" w:rsidRDefault="00253F88" w:rsidP="00253F88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административно-технички послови (</w:t>
      </w:r>
      <w:r w:rsidRPr="00A52332">
        <w:rPr>
          <w:rFonts w:ascii="Times New Roman" w:hAnsi="Times New Roman" w:cs="Times New Roman"/>
          <w:bCs/>
          <w:sz w:val="24"/>
          <w:szCs w:val="24"/>
          <w:lang w:val="sr-Cyrl-RS"/>
        </w:rPr>
        <w:t>методе и технике прикупљања података ради даље обраде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3F88" w:rsidRPr="00A52332" w:rsidRDefault="00253F88" w:rsidP="00253F88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одређено радно место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A52332">
        <w:rPr>
          <w:rFonts w:ascii="Times New Roman" w:hAnsi="Times New Roman" w:cs="Times New Roman"/>
          <w:b/>
          <w:sz w:val="24"/>
          <w:szCs w:val="24"/>
          <w:lang w:val="sr-Cyrl-CS"/>
        </w:rPr>
        <w:t>ланска документа, прописи и акта из надлежности и организације органа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(Закон о трговини)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A52332" w:rsidRDefault="00CF0FC7" w:rsidP="00115DB9">
      <w:pPr>
        <w:pStyle w:val="odluka-zakon"/>
        <w:rPr>
          <w:bCs/>
          <w:lang w:val="sr-Cyrl-RS"/>
        </w:rPr>
      </w:pPr>
      <w:hyperlink r:id="rId7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Republika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253F88" w:rsidRPr="00A52332" w:rsidRDefault="00253F88" w:rsidP="00253F8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5CB" w:rsidRPr="00A52332" w:rsidRDefault="003025CB" w:rsidP="003025C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2332">
        <w:rPr>
          <w:rFonts w:ascii="Times New Roman" w:hAnsi="Times New Roman" w:cs="Times New Roman"/>
          <w:sz w:val="24"/>
          <w:szCs w:val="24"/>
          <w:lang w:val="sr-Cyrl-CS"/>
        </w:rPr>
        <w:t xml:space="preserve">За радна места под редним бројем 3,4,5,6,7,9,13,14,15,17,18. и 24. </w:t>
      </w:r>
    </w:p>
    <w:p w:rsidR="00253F88" w:rsidRPr="00A52332" w:rsidRDefault="00253F88" w:rsidP="003025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- инспекцијски послови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инспекцијског надзора и методе анализе ризика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025CB"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A52332" w:rsidRDefault="00115DB9" w:rsidP="00115DB9">
      <w:pPr>
        <w:spacing w:after="0" w:line="240" w:lineRule="auto"/>
        <w:jc w:val="both"/>
      </w:pPr>
    </w:p>
    <w:p w:rsidR="00115DB9" w:rsidRPr="00A52332" w:rsidRDefault="00CF0FC7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hyperlink r:id="rId8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inspekcijskom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nadzoru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(paragraf.rs)</w:t>
        </w:r>
      </w:hyperlink>
    </w:p>
    <w:p w:rsidR="003025CB" w:rsidRPr="00A52332" w:rsidRDefault="003025CB" w:rsidP="003025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за oдређено радно место – Планска документа, прописи и акта из надлежности и организације органа 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(Закон о трговини)</w:t>
      </w:r>
      <w:r w:rsidR="000C754F"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15DB9" w:rsidRPr="00A52332" w:rsidRDefault="00CF0FC7" w:rsidP="00115DB9">
      <w:pPr>
        <w:pStyle w:val="odluka-zakon"/>
        <w:rPr>
          <w:bCs/>
          <w:lang w:val="sr-Cyrl-RS"/>
        </w:rPr>
      </w:pPr>
      <w:hyperlink r:id="rId9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Republika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115DB9" w:rsidRPr="00A52332" w:rsidRDefault="00115DB9" w:rsidP="00253F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oдређено радно место – прописи из делокруга радног места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(Закон о техничким захтевима за производе и оцењивању усаглашености)</w:t>
      </w:r>
      <w:r w:rsidR="000C754F"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15DB9" w:rsidRPr="00A52332" w:rsidRDefault="00115DB9" w:rsidP="00253F8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253F88" w:rsidRPr="00A52332" w:rsidRDefault="00CF0FC7" w:rsidP="00253F8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tehni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č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kim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zahtevima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proizvode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ocenjivanju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usagla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enosti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(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paragraf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)</w:t>
        </w:r>
      </w:hyperlink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326A" w:rsidRPr="00A52332" w:rsidRDefault="003025CB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>За радна места под редним бројем 8,11,25. и 26.</w:t>
      </w: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- инспекцијски послови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52332">
        <w:rPr>
          <w:rFonts w:ascii="Times New Roman" w:hAnsi="Times New Roman" w:cs="Times New Roman"/>
          <w:sz w:val="24"/>
          <w:szCs w:val="24"/>
          <w:lang w:val="sr-Cyrl-CS"/>
        </w:rPr>
        <w:t>поступак инспекцијског надзора и методе анализе ризика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025CB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A52332" w:rsidRDefault="00115DB9" w:rsidP="00115DB9">
      <w:pPr>
        <w:spacing w:after="0" w:line="240" w:lineRule="auto"/>
        <w:ind w:left="720"/>
        <w:jc w:val="both"/>
      </w:pPr>
    </w:p>
    <w:p w:rsidR="00115DB9" w:rsidRPr="00A52332" w:rsidRDefault="00CF0FC7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hyperlink r:id="rId11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inspekcijskom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nadzoru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(paragraf.rs)</w:t>
        </w:r>
      </w:hyperlink>
    </w:p>
    <w:p w:rsidR="00115DB9" w:rsidRPr="00A52332" w:rsidRDefault="00115DB9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за oдређено радно место – Планска документа, прописи и акта из надлежности и организације органа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(Закон о трговини)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5DB9" w:rsidRPr="00A52332" w:rsidRDefault="00CF0FC7" w:rsidP="00115DB9">
      <w:pPr>
        <w:pStyle w:val="odluka-zakon"/>
        <w:rPr>
          <w:bCs/>
          <w:lang w:val="sr-Cyrl-RS"/>
        </w:rPr>
      </w:pPr>
      <w:hyperlink r:id="rId12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Republika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oдређено радно место – прописи из делокруга радног места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(Закон о посебним овлашћењима ради ефикасне заштите права интелектуалне својине)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5DB9" w:rsidRPr="00A52332" w:rsidRDefault="00115DB9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15DB9" w:rsidRPr="00A52332" w:rsidRDefault="00CF0FC7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3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posebnim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ovla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šć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enjima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radi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efikasne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tite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prava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intelektualne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svojine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(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paragraf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)</w:t>
        </w:r>
      </w:hyperlink>
    </w:p>
    <w:p w:rsidR="00B8326A" w:rsidRPr="00A52332" w:rsidRDefault="003025CB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>За радна места под редним бројем 10. и 16.</w:t>
      </w: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- инспекцијски послови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52332">
        <w:rPr>
          <w:rFonts w:ascii="Times New Roman" w:hAnsi="Times New Roman" w:cs="Times New Roman"/>
          <w:sz w:val="24"/>
          <w:szCs w:val="24"/>
          <w:lang w:val="sr-Cyrl-CS"/>
        </w:rPr>
        <w:t>поступак инспекцијског надзора и методе анализе ризика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025CB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A52332" w:rsidRDefault="00115DB9" w:rsidP="0011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B9" w:rsidRPr="00A52332" w:rsidRDefault="00CF0FC7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hyperlink r:id="rId14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inspekcijskom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nadzoru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(paragraf.rs)</w:t>
        </w:r>
      </w:hyperlink>
    </w:p>
    <w:p w:rsidR="00115DB9" w:rsidRPr="00A52332" w:rsidRDefault="00115DB9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253F8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за oдређено радно место – Планска документа, прописи и акта из надлежности и организације органа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(Закон о трговини)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5DB9" w:rsidRPr="00A52332" w:rsidRDefault="00CF0FC7" w:rsidP="00115DB9">
      <w:pPr>
        <w:pStyle w:val="odluka-zakon"/>
        <w:rPr>
          <w:bCs/>
          <w:lang w:val="sr-Cyrl-RS"/>
        </w:rPr>
      </w:pPr>
      <w:hyperlink r:id="rId15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Republika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oдређено радно место – прописи из делокруга радног места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(Закон о спречавању прања новца и финансирања тероризма)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5DB9" w:rsidRPr="00A52332" w:rsidRDefault="00115DB9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15DB9" w:rsidRPr="00A52332" w:rsidRDefault="00CF0FC7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6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sprečavanju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pranja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novca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i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finansiranja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terorizma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(paragraf.rs)</w:t>
        </w:r>
      </w:hyperlink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326A" w:rsidRPr="00A52332" w:rsidRDefault="003025CB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>За радна места под редним бројем 12. и 27.</w:t>
      </w: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- инспекцијски послови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52332">
        <w:rPr>
          <w:rFonts w:ascii="Times New Roman" w:hAnsi="Times New Roman" w:cs="Times New Roman"/>
          <w:sz w:val="24"/>
          <w:szCs w:val="24"/>
          <w:lang w:val="sr-Cyrl-CS"/>
        </w:rPr>
        <w:t>поступак инспекцијског надзора и методе анализе ризика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504A0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A52332" w:rsidRDefault="00115DB9" w:rsidP="0011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B9" w:rsidRPr="00A52332" w:rsidRDefault="00CF0FC7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hyperlink r:id="rId17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inspekcijskom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nadzoru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(paragraf.rs)</w:t>
        </w:r>
      </w:hyperlink>
    </w:p>
    <w:p w:rsidR="00115DB9" w:rsidRPr="00A52332" w:rsidRDefault="00115DB9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253F8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за oдређено радно место – Планска документа, прописи и акта из надлежности и организације органа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(Закон о трговини)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5DB9" w:rsidRPr="00A52332" w:rsidRDefault="00CF0FC7" w:rsidP="00115DB9">
      <w:pPr>
        <w:pStyle w:val="odluka-zakon"/>
        <w:rPr>
          <w:bCs/>
          <w:lang w:val="sr-Cyrl-RS"/>
        </w:rPr>
      </w:pPr>
      <w:hyperlink r:id="rId18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Republika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253F88" w:rsidRPr="00A52332" w:rsidRDefault="00253F88" w:rsidP="00253F8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oдређено радно место – прописи из делокруга радног места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(Уредба о начину признавања иностраних исправа и знакова усаглашености)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5DB9" w:rsidRPr="00A52332" w:rsidRDefault="00115DB9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3025CB" w:rsidRPr="00A52332" w:rsidRDefault="00CF0FC7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9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Uredba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načinu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priznavanja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inostranih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isprava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i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znakova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usaglašenosti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: 98/2009-7, 110/2016-12 (pravno-informacioni-sistem.rs)</w:t>
        </w:r>
      </w:hyperlink>
    </w:p>
    <w:p w:rsidR="00253F88" w:rsidRPr="00A52332" w:rsidRDefault="00253F88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326A" w:rsidRPr="00A52332" w:rsidRDefault="008504A0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>За радна места под редним бројем 19, 20, 21, 22. и 23.</w:t>
      </w: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- инспекцијски послови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52332">
        <w:rPr>
          <w:rFonts w:ascii="Times New Roman" w:hAnsi="Times New Roman" w:cs="Times New Roman"/>
          <w:sz w:val="24"/>
          <w:szCs w:val="24"/>
          <w:lang w:val="sr-Cyrl-CS"/>
        </w:rPr>
        <w:t>поступак инспекцијског надзора и методе анализе ризика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504A0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A52332" w:rsidRDefault="00115DB9" w:rsidP="0011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B9" w:rsidRPr="00A52332" w:rsidRDefault="00CF0FC7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hyperlink r:id="rId20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inspekcijskom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nadzoru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(paragraf.rs)</w:t>
        </w:r>
      </w:hyperlink>
    </w:p>
    <w:p w:rsidR="00115DB9" w:rsidRPr="00A52332" w:rsidRDefault="00115DB9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за oдређено радно место – Планска документа, прописи и акта из надлежности и организације органа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(Закон о трговини)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5DB9" w:rsidRPr="00A52332" w:rsidRDefault="00CF0FC7" w:rsidP="00115DB9">
      <w:pPr>
        <w:pStyle w:val="odluka-zakon"/>
        <w:rPr>
          <w:bCs/>
          <w:lang w:val="sr-Cyrl-RS"/>
        </w:rPr>
      </w:pPr>
      <w:hyperlink r:id="rId21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Republika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115DB9" w:rsidRPr="00A52332" w:rsidRDefault="00115DB9" w:rsidP="00253F8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oдређено радно место – прописи из делокруга радног места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(Закон о заштити становништва од изложености дуванском диму)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3F88" w:rsidRPr="00A52332" w:rsidRDefault="00253F88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CF0FC7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22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titi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stanovni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tva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od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izlo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ž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enosti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duvanskom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dimu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(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paragraf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)</w:t>
        </w:r>
      </w:hyperlink>
    </w:p>
    <w:p w:rsidR="00115DB9" w:rsidRPr="00A52332" w:rsidRDefault="00115DB9" w:rsidP="00F3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F3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1EBF" w:rsidRPr="00A52332" w:rsidRDefault="008504A0" w:rsidP="00F3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радно место под редним бројем </w:t>
      </w:r>
      <w:r w:rsidR="00F31EBF" w:rsidRPr="00A52332">
        <w:rPr>
          <w:rFonts w:ascii="Times New Roman" w:hAnsi="Times New Roman" w:cs="Times New Roman"/>
          <w:sz w:val="24"/>
          <w:szCs w:val="24"/>
          <w:lang w:val="sr-Latn-RS"/>
        </w:rPr>
        <w:t>28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1EBF" w:rsidRPr="00A52332" w:rsidRDefault="00F31EBF" w:rsidP="00F31EBF">
      <w:pPr>
        <w:pStyle w:val="odluka-zakon"/>
        <w:shd w:val="clear" w:color="auto" w:fill="FFFFFF"/>
        <w:spacing w:before="0" w:beforeAutospacing="0" w:after="0" w:afterAutospacing="0"/>
        <w:rPr>
          <w:bCs/>
          <w:lang w:val="sr-Cyrl-RS"/>
        </w:rPr>
      </w:pPr>
    </w:p>
    <w:p w:rsidR="00F31EBF" w:rsidRPr="00A52332" w:rsidRDefault="00F31EBF" w:rsidP="00F31EBF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A52332">
        <w:rPr>
          <w:b/>
          <w:lang w:val="sr-Cyrl-RS"/>
        </w:rPr>
        <w:t>Посебна функционална компетенција у одређеној области рада- послови управљања фондовима ЕУ и међународном развојном помоћи</w:t>
      </w:r>
      <w:r w:rsidRPr="00A52332">
        <w:rPr>
          <w:lang w:val="sr-Cyrl-RS"/>
        </w:rPr>
        <w:t xml:space="preserve"> (механизме, процедуре и инструменте планирања и програмирања средстава фондова ЕУ (</w:t>
      </w:r>
      <w:bookmarkStart w:id="0" w:name="_GoBack"/>
      <w:bookmarkEnd w:id="0"/>
      <w:r w:rsidRPr="00A52332">
        <w:rPr>
          <w:lang w:val="sr-Cyrl-RS"/>
        </w:rPr>
        <w:t>ИПА и ЕСИ фондови) и развојне помоћи у различитим областима)</w:t>
      </w:r>
    </w:p>
    <w:p w:rsidR="00F31EBF" w:rsidRPr="00A52332" w:rsidRDefault="00F31EBF" w:rsidP="00F31EB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31EBF" w:rsidRPr="00953059" w:rsidRDefault="00953059" w:rsidP="00953059">
      <w:pPr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23" w:history="1"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://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publicart</w:t>
        </w:r>
        <w:proofErr w:type="spellEnd"/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publicspace</w:t>
        </w:r>
        <w:proofErr w:type="spellEnd"/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files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files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LFA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%20</w:t>
        </w:r>
        <w:proofErr w:type="spellStart"/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knjiga</w:t>
        </w:r>
        <w:proofErr w:type="spellEnd"/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%20</w:t>
        </w:r>
        <w:proofErr w:type="spellStart"/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srpski</w:t>
        </w:r>
        <w:proofErr w:type="spellEnd"/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F31EBF" w:rsidRPr="00953059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</w:hyperlink>
    </w:p>
    <w:p w:rsidR="00F31EBF" w:rsidRPr="00A52332" w:rsidRDefault="00F31EBF" w:rsidP="00F31EBF">
      <w:pPr>
        <w:pStyle w:val="odluka-zakon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</w:p>
    <w:p w:rsidR="00F31EBF" w:rsidRPr="00A52332" w:rsidRDefault="00F31EBF" w:rsidP="00F31EBF">
      <w:pPr>
        <w:pStyle w:val="odluka-zakon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</w:p>
    <w:p w:rsidR="008504A0" w:rsidRPr="00A52332" w:rsidRDefault="008504A0" w:rsidP="00F31EBF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A52332">
        <w:rPr>
          <w:rFonts w:eastAsia="Calibri"/>
          <w:b/>
          <w:noProof/>
          <w:lang w:val="sr-Cyrl-RS"/>
        </w:rPr>
        <w:lastRenderedPageBreak/>
        <w:t>Посебна функционална компетенција за одређено радно место</w:t>
      </w:r>
      <w:r w:rsidRPr="00A52332">
        <w:rPr>
          <w:rFonts w:eastAsia="Calibri"/>
          <w:noProof/>
          <w:lang w:val="sr-Cyrl-RS"/>
        </w:rPr>
        <w:t xml:space="preserve"> – </w:t>
      </w:r>
      <w:r w:rsidRPr="00A52332">
        <w:rPr>
          <w:rFonts w:eastAsia="Calibri"/>
          <w:b/>
          <w:noProof/>
          <w:lang w:val="sr-Cyrl-RS"/>
        </w:rPr>
        <w:t xml:space="preserve">планска документа, прописи из надлежности и организације органа </w:t>
      </w:r>
      <w:r w:rsidRPr="00A52332">
        <w:rPr>
          <w:rFonts w:eastAsia="Calibri"/>
          <w:noProof/>
          <w:lang w:val="sr-Cyrl-RS"/>
        </w:rPr>
        <w:t>(Закон о</w:t>
      </w:r>
      <w:r w:rsidRPr="00A52332">
        <w:rPr>
          <w:rFonts w:eastAsia="Calibri"/>
          <w:b/>
          <w:noProof/>
          <w:lang w:val="sr-Cyrl-RS"/>
        </w:rPr>
        <w:t xml:space="preserve"> з</w:t>
      </w:r>
      <w:r w:rsidRPr="00A52332">
        <w:rPr>
          <w:rFonts w:eastAsia="Calibri"/>
          <w:noProof/>
          <w:lang w:val="sr-Cyrl-RS"/>
        </w:rPr>
        <w:t>аштити потрошача)</w:t>
      </w:r>
    </w:p>
    <w:p w:rsidR="00F31EBF" w:rsidRPr="00A52332" w:rsidRDefault="00F31EBF" w:rsidP="00F31EBF">
      <w:pPr>
        <w:pStyle w:val="odluka-zakon"/>
        <w:shd w:val="clear" w:color="auto" w:fill="FFFFFF"/>
        <w:spacing w:before="0" w:beforeAutospacing="0" w:after="0" w:afterAutospacing="0"/>
        <w:rPr>
          <w:lang w:val="sr-Cyrl-RS"/>
        </w:rPr>
      </w:pPr>
    </w:p>
    <w:p w:rsidR="00F31EBF" w:rsidRPr="00A52332" w:rsidRDefault="00CF0FC7" w:rsidP="00953059">
      <w:pPr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hyperlink r:id="rId24" w:history="1">
        <w:proofErr w:type="spellStart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zaštiti</w:t>
        </w:r>
        <w:proofErr w:type="spellEnd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potrošača</w:t>
        </w:r>
        <w:proofErr w:type="spellEnd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</w:t>
        </w:r>
        <w:proofErr w:type="spellStart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potrošačima</w:t>
        </w:r>
        <w:proofErr w:type="spellEnd"/>
        <w:r w:rsidR="006E3194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) (paragraf.rs)</w:t>
        </w:r>
      </w:hyperlink>
    </w:p>
    <w:p w:rsidR="00F31EBF" w:rsidRPr="00A52332" w:rsidRDefault="00F31EBF" w:rsidP="00F31EBF">
      <w:pPr>
        <w:pStyle w:val="odluka-zakon"/>
        <w:shd w:val="clear" w:color="auto" w:fill="FFFFFF"/>
        <w:spacing w:before="0" w:beforeAutospacing="0" w:after="0" w:afterAutospacing="0"/>
        <w:rPr>
          <w:lang w:val="sr-Cyrl-RS"/>
        </w:rPr>
      </w:pPr>
    </w:p>
    <w:p w:rsidR="00F31EBF" w:rsidRPr="00A52332" w:rsidRDefault="00F31EBF" w:rsidP="00F31EBF">
      <w:pPr>
        <w:pStyle w:val="odluka-zakon"/>
        <w:shd w:val="clear" w:color="auto" w:fill="FFFFFF"/>
        <w:spacing w:before="0" w:beforeAutospacing="0" w:after="0" w:afterAutospacing="0"/>
        <w:rPr>
          <w:lang w:val="sr-Cyrl-RS"/>
        </w:rPr>
      </w:pPr>
    </w:p>
    <w:p w:rsidR="008504A0" w:rsidRPr="00A52332" w:rsidRDefault="008504A0" w:rsidP="008504A0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A52332">
        <w:rPr>
          <w:b/>
          <w:lang w:val="sr-Cyrl-RS"/>
        </w:rPr>
        <w:t>Посебна функционална компетенција за одређено радно место</w:t>
      </w:r>
      <w:r w:rsidRPr="00A52332">
        <w:rPr>
          <w:lang w:val="sr-Cyrl-RS"/>
        </w:rPr>
        <w:t xml:space="preserve"> - </w:t>
      </w:r>
      <w:r w:rsidRPr="00A52332">
        <w:rPr>
          <w:b/>
          <w:lang w:val="sr-Cyrl-RS"/>
        </w:rPr>
        <w:t>прописи из делокруга радног места</w:t>
      </w:r>
      <w:r w:rsidRPr="00A52332">
        <w:rPr>
          <w:lang w:val="sr-Cyrl-RS"/>
        </w:rPr>
        <w:t xml:space="preserve"> (Национални програм за усвајање правних тековина ЕУ НПАА и Зaкон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(ИПА II)</w:t>
      </w:r>
      <w:r w:rsidR="003C330D" w:rsidRPr="00A52332">
        <w:rPr>
          <w:lang w:val="sr-Cyrl-RS"/>
        </w:rPr>
        <w:t>.</w:t>
      </w:r>
      <w:r w:rsidRPr="00A52332">
        <w:rPr>
          <w:lang w:val="sr-Cyrl-RS"/>
        </w:rPr>
        <w:t>)</w:t>
      </w:r>
    </w:p>
    <w:p w:rsidR="008504A0" w:rsidRPr="00A52332" w:rsidRDefault="008504A0" w:rsidP="008504A0">
      <w:pPr>
        <w:pStyle w:val="odluka-zakon"/>
        <w:shd w:val="clear" w:color="auto" w:fill="FFFFFF"/>
        <w:spacing w:before="0" w:beforeAutospacing="0" w:after="0" w:afterAutospacing="0"/>
        <w:ind w:left="720"/>
        <w:rPr>
          <w:lang w:val="sr-Cyrl-RS"/>
        </w:rPr>
      </w:pPr>
    </w:p>
    <w:p w:rsidR="00F31EBF" w:rsidRPr="00A52332" w:rsidRDefault="00F31EBF" w:rsidP="008504A0">
      <w:pPr>
        <w:pStyle w:val="odluka-zakon"/>
        <w:shd w:val="clear" w:color="auto" w:fill="FFFFFF"/>
        <w:spacing w:before="0" w:beforeAutospacing="0" w:after="0" w:afterAutospacing="0"/>
        <w:ind w:left="720"/>
        <w:rPr>
          <w:lang w:val="sr-Cyrl-RS"/>
        </w:rPr>
      </w:pPr>
      <w:r w:rsidRPr="00A52332">
        <w:rPr>
          <w:lang w:val="sr-Cyrl-RS"/>
        </w:rPr>
        <w:t>Национални програм за усвајање правних тековина ЕУ НПАА</w:t>
      </w:r>
    </w:p>
    <w:p w:rsidR="00F31EBF" w:rsidRPr="00A52332" w:rsidRDefault="00F31EBF" w:rsidP="00F31EBF">
      <w:pPr>
        <w:pStyle w:val="odluka-zakon"/>
        <w:shd w:val="clear" w:color="auto" w:fill="FFFFFF"/>
        <w:spacing w:before="0" w:beforeAutospacing="0" w:after="0" w:afterAutospacing="0"/>
        <w:rPr>
          <w:lang w:val="sr-Cyrl-RS"/>
        </w:rPr>
      </w:pPr>
    </w:p>
    <w:p w:rsidR="00F31EBF" w:rsidRPr="00A52332" w:rsidRDefault="00CF0FC7" w:rsidP="00953059">
      <w:pPr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  <w:hyperlink r:id="rId25" w:history="1"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://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mei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upload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documents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nacionalna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_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dokumenta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npaa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npaa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_2014_2018.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</w:hyperlink>
    </w:p>
    <w:p w:rsidR="00F31EBF" w:rsidRPr="00A52332" w:rsidRDefault="00F31EBF" w:rsidP="00F31EBF">
      <w:pPr>
        <w:pStyle w:val="odluka-zakon"/>
        <w:shd w:val="clear" w:color="auto" w:fill="FFFFFF"/>
        <w:spacing w:before="0" w:beforeAutospacing="0" w:after="0" w:afterAutospacing="0"/>
        <w:rPr>
          <w:lang w:val="sr-Cyrl-RS"/>
        </w:rPr>
      </w:pPr>
    </w:p>
    <w:p w:rsidR="00F31EBF" w:rsidRPr="00A52332" w:rsidRDefault="00F31EBF" w:rsidP="00F31EBF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lang w:val="sr-Cyrl-RS"/>
        </w:rPr>
      </w:pPr>
      <w:r w:rsidRPr="00A52332">
        <w:rPr>
          <w:lang w:val="sr-Cyrl-RS"/>
        </w:rPr>
        <w:t>Зaкон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(ИПА II)</w:t>
      </w:r>
    </w:p>
    <w:p w:rsidR="00F31EBF" w:rsidRPr="00A52332" w:rsidRDefault="00F31EBF" w:rsidP="00F31EBF">
      <w:pPr>
        <w:pStyle w:val="odluka-zakon"/>
        <w:shd w:val="clear" w:color="auto" w:fill="FFFFFF"/>
        <w:spacing w:before="0" w:beforeAutospacing="0" w:after="0" w:afterAutospacing="0"/>
        <w:ind w:left="360"/>
        <w:rPr>
          <w:lang w:val="sr-Cyrl-RS"/>
        </w:rPr>
      </w:pPr>
    </w:p>
    <w:p w:rsidR="00F31EBF" w:rsidRPr="00253F88" w:rsidRDefault="00CF0FC7" w:rsidP="009530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26" w:history="1"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://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mfin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propisi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zakon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potvrivanju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okvirnog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sporazuma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finansijskom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partnerstvu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izmeu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republike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srbije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koju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zastupa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vlada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republike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srbije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evropske</w:t>
        </w:r>
        <w:proofErr w:type="spellEnd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-</w:t>
        </w:r>
        <w:proofErr w:type="spellStart"/>
        <w:r w:rsidR="00F31EBF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komisije</w:t>
        </w:r>
        <w:proofErr w:type="spellEnd"/>
      </w:hyperlink>
    </w:p>
    <w:p w:rsidR="00F31EBF" w:rsidRPr="00253F88" w:rsidRDefault="00F31EBF" w:rsidP="00F31EB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31EBF" w:rsidRPr="00253F88" w:rsidSect="00115DB9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291C"/>
    <w:multiLevelType w:val="hybridMultilevel"/>
    <w:tmpl w:val="8078F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11A11"/>
    <w:multiLevelType w:val="hybridMultilevel"/>
    <w:tmpl w:val="2680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6FA"/>
    <w:multiLevelType w:val="hybridMultilevel"/>
    <w:tmpl w:val="4D3A0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DA411E"/>
    <w:multiLevelType w:val="hybridMultilevel"/>
    <w:tmpl w:val="A102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E09EA"/>
    <w:multiLevelType w:val="hybridMultilevel"/>
    <w:tmpl w:val="E6EA5F70"/>
    <w:lvl w:ilvl="0" w:tplc="A92EC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71335"/>
    <w:multiLevelType w:val="hybridMultilevel"/>
    <w:tmpl w:val="00A61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1098D"/>
    <w:multiLevelType w:val="hybridMultilevel"/>
    <w:tmpl w:val="97D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35EC7"/>
    <w:multiLevelType w:val="hybridMultilevel"/>
    <w:tmpl w:val="891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A1"/>
    <w:rsid w:val="000C754F"/>
    <w:rsid w:val="00115DB9"/>
    <w:rsid w:val="00144EA6"/>
    <w:rsid w:val="001C010E"/>
    <w:rsid w:val="001D1EFF"/>
    <w:rsid w:val="00224E17"/>
    <w:rsid w:val="00253F88"/>
    <w:rsid w:val="00291AB6"/>
    <w:rsid w:val="002D0E38"/>
    <w:rsid w:val="003025CB"/>
    <w:rsid w:val="00306142"/>
    <w:rsid w:val="0035378B"/>
    <w:rsid w:val="00395FA1"/>
    <w:rsid w:val="003A5496"/>
    <w:rsid w:val="003C330D"/>
    <w:rsid w:val="003E1889"/>
    <w:rsid w:val="004266C1"/>
    <w:rsid w:val="00474CCB"/>
    <w:rsid w:val="0048544D"/>
    <w:rsid w:val="004938D2"/>
    <w:rsid w:val="00543D8E"/>
    <w:rsid w:val="005972D6"/>
    <w:rsid w:val="005B0FF1"/>
    <w:rsid w:val="006032C1"/>
    <w:rsid w:val="00612C61"/>
    <w:rsid w:val="00684424"/>
    <w:rsid w:val="006971EE"/>
    <w:rsid w:val="006E3194"/>
    <w:rsid w:val="006F3C13"/>
    <w:rsid w:val="0075051F"/>
    <w:rsid w:val="007F004D"/>
    <w:rsid w:val="00806BC2"/>
    <w:rsid w:val="008504A0"/>
    <w:rsid w:val="00884BC8"/>
    <w:rsid w:val="008D35BE"/>
    <w:rsid w:val="00953059"/>
    <w:rsid w:val="009F2F1A"/>
    <w:rsid w:val="00A52332"/>
    <w:rsid w:val="00AB2893"/>
    <w:rsid w:val="00B038F7"/>
    <w:rsid w:val="00B1737A"/>
    <w:rsid w:val="00B411EB"/>
    <w:rsid w:val="00B8326A"/>
    <w:rsid w:val="00C720DE"/>
    <w:rsid w:val="00CF0FC7"/>
    <w:rsid w:val="00D17462"/>
    <w:rsid w:val="00D95E2A"/>
    <w:rsid w:val="00DD70BE"/>
    <w:rsid w:val="00E41E50"/>
    <w:rsid w:val="00E657C5"/>
    <w:rsid w:val="00EB619E"/>
    <w:rsid w:val="00F31EBF"/>
    <w:rsid w:val="00F755DA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60F3-1165-4C20-8807-0F160DB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FA1"/>
  </w:style>
  <w:style w:type="paragraph" w:styleId="Heading2">
    <w:name w:val="heading 2"/>
    <w:basedOn w:val="Normal"/>
    <w:link w:val="Heading2Char"/>
    <w:uiPriority w:val="9"/>
    <w:qFormat/>
    <w:rsid w:val="00306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395FA1"/>
  </w:style>
  <w:style w:type="character" w:customStyle="1" w:styleId="auto-style3">
    <w:name w:val="auto-style3"/>
    <w:basedOn w:val="DefaultParagraphFont"/>
    <w:rsid w:val="00395FA1"/>
  </w:style>
  <w:style w:type="paragraph" w:styleId="ListParagraph">
    <w:name w:val="List Paragraph"/>
    <w:basedOn w:val="Normal"/>
    <w:uiPriority w:val="34"/>
    <w:qFormat/>
    <w:rsid w:val="00395FA1"/>
    <w:pPr>
      <w:ind w:left="720"/>
      <w:contextualSpacing/>
    </w:pPr>
  </w:style>
  <w:style w:type="paragraph" w:customStyle="1" w:styleId="CharChar1">
    <w:name w:val="Char Char1"/>
    <w:basedOn w:val="Normal"/>
    <w:rsid w:val="00DD70BE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614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rChar10">
    <w:name w:val="Char Char1"/>
    <w:basedOn w:val="Normal"/>
    <w:rsid w:val="002D0E3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0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194"/>
    <w:rPr>
      <w:color w:val="954F72" w:themeColor="followedHyperlink"/>
      <w:u w:val="single"/>
    </w:rPr>
  </w:style>
  <w:style w:type="paragraph" w:customStyle="1" w:styleId="CharChar11">
    <w:name w:val="Char Char1"/>
    <w:basedOn w:val="Normal"/>
    <w:rsid w:val="009F2F1A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inspekcijskom_nadzoru.html" TargetMode="External"/><Relationship Id="rId13" Type="http://schemas.openxmlformats.org/officeDocument/2006/relationships/hyperlink" Target="https://www.paragraf.rs/propisi/zakon_o_posebnim_ovlascenjima_radi_efikasne_zastite_prava_intelektualne_svojine.html" TargetMode="External"/><Relationship Id="rId18" Type="http://schemas.openxmlformats.org/officeDocument/2006/relationships/hyperlink" Target="https://www.paragraf.rs/propisi/zakon_o_trgovini.html" TargetMode="External"/><Relationship Id="rId26" Type="http://schemas.openxmlformats.org/officeDocument/2006/relationships/hyperlink" Target="https://mfin.gov.rs/propisi/zakon-o-potvrivanju-okvirnog-sporazuma-o-finansijskom-partnerstvu-izmeu-republike-srbije-koju-zastupa-vlada-republike-srbije-i-evropske-komisij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ragraf.rs/propisi/zakon_o_trgovini.html" TargetMode="External"/><Relationship Id="rId7" Type="http://schemas.openxmlformats.org/officeDocument/2006/relationships/hyperlink" Target="https://www.paragraf.rs/propisi/zakon_o_trgovini.html" TargetMode="External"/><Relationship Id="rId12" Type="http://schemas.openxmlformats.org/officeDocument/2006/relationships/hyperlink" Target="https://www.paragraf.rs/propisi/zakon_o_trgovini.html" TargetMode="External"/><Relationship Id="rId17" Type="http://schemas.openxmlformats.org/officeDocument/2006/relationships/hyperlink" Target="https://www.paragraf.rs/propisi/zakon_o_inspekcijskom_nadzoru.html" TargetMode="External"/><Relationship Id="rId25" Type="http://schemas.openxmlformats.org/officeDocument/2006/relationships/hyperlink" Target="https://www.mei.gov.rs/upload/documents/nacionalna_dokumenta/npaa/npaa_2014_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agraf.rs/propisi/zakon_o_sprecavanju_pranja_novca_i_finansiranja_terorizma.html" TargetMode="External"/><Relationship Id="rId20" Type="http://schemas.openxmlformats.org/officeDocument/2006/relationships/hyperlink" Target="https://www.paragraf.rs/propisi/zakon_o_inspekcijskom_nadzor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posebnim_ovlascenjima_radi_efikasne_zastite_prava_intelektualne_svojine.html" TargetMode="External"/><Relationship Id="rId11" Type="http://schemas.openxmlformats.org/officeDocument/2006/relationships/hyperlink" Target="https://www.paragraf.rs/propisi/zakon_o_inspekcijskom_nadzoru.html" TargetMode="External"/><Relationship Id="rId24" Type="http://schemas.openxmlformats.org/officeDocument/2006/relationships/hyperlink" Target="https://www.paragraf.rs/propisi/zakon_o_zastiti_potrosaca.html" TargetMode="External"/><Relationship Id="rId5" Type="http://schemas.openxmlformats.org/officeDocument/2006/relationships/hyperlink" Target="https://www.paragraf.rs/propisi/zakon_o_trgovini.html" TargetMode="External"/><Relationship Id="rId15" Type="http://schemas.openxmlformats.org/officeDocument/2006/relationships/hyperlink" Target="https://www.paragraf.rs/propisi/zakon_o_trgovini.html" TargetMode="External"/><Relationship Id="rId23" Type="http://schemas.openxmlformats.org/officeDocument/2006/relationships/hyperlink" Target="http://www.publicart-publicspace.org/files/files/LFA%20knjiga%20srpski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aragraf.rs/propisi/zakon_o_tehnickim_zahtevima_za_proizvode_i_ocenjivanju_usaglasenosti.html" TargetMode="External"/><Relationship Id="rId19" Type="http://schemas.openxmlformats.org/officeDocument/2006/relationships/hyperlink" Target="https://www.pravno-informacioni-sistem.rs/SlGlasnikPortal/eli/rep/sgrs/vlada/uredba/2009/98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trgovini.html" TargetMode="External"/><Relationship Id="rId14" Type="http://schemas.openxmlformats.org/officeDocument/2006/relationships/hyperlink" Target="https://www.paragraf.rs/propisi/zakon_o_inspekcijskom_nadzoru.html" TargetMode="External"/><Relationship Id="rId22" Type="http://schemas.openxmlformats.org/officeDocument/2006/relationships/hyperlink" Target="https://www.paragraf.rs/propisi/zakon_o_zastiti_stanovnistva_od_izlozenosti_duvanskom_dimu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Pantic</dc:creator>
  <cp:keywords/>
  <dc:description/>
  <cp:lastModifiedBy>Jelena Zdravkovic</cp:lastModifiedBy>
  <cp:revision>41</cp:revision>
  <dcterms:created xsi:type="dcterms:W3CDTF">2022-03-22T09:47:00Z</dcterms:created>
  <dcterms:modified xsi:type="dcterms:W3CDTF">2023-08-08T10:38:00Z</dcterms:modified>
</cp:coreProperties>
</file>